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4D" w:rsidRPr="00BF054D" w:rsidRDefault="00BF054D" w:rsidP="00BF054D">
      <w:pPr>
        <w:spacing w:after="0" w:line="570" w:lineRule="atLeast"/>
        <w:jc w:val="center"/>
        <w:outlineLvl w:val="0"/>
        <w:rPr>
          <w:rFonts w:ascii="Proxima Nova Lt" w:eastAsia="Times New Roman" w:hAnsi="Proxima Nova Lt" w:cs="Segoe UI"/>
          <w:color w:val="16318A"/>
          <w:kern w:val="36"/>
          <w:sz w:val="57"/>
          <w:szCs w:val="57"/>
          <w:lang w:eastAsia="ru-RU"/>
        </w:rPr>
      </w:pPr>
      <w:bookmarkStart w:id="0" w:name="_GoBack"/>
      <w:r w:rsidRPr="00BF054D">
        <w:rPr>
          <w:rFonts w:ascii="Proxima Nova Lt" w:eastAsia="Times New Roman" w:hAnsi="Proxima Nova Lt" w:cs="Segoe UI"/>
          <w:color w:val="16318A"/>
          <w:kern w:val="36"/>
          <w:sz w:val="57"/>
          <w:szCs w:val="57"/>
          <w:lang w:eastAsia="ru-RU"/>
        </w:rPr>
        <w:t>Возможные варианты включения ребёнка с особенностями развития в образовательные организации</w:t>
      </w:r>
    </w:p>
    <w:bookmarkEnd w:id="0"/>
    <w:p w:rsidR="00BF054D" w:rsidRPr="00BF054D" w:rsidRDefault="00BF054D" w:rsidP="00BF054D">
      <w:pPr>
        <w:spacing w:after="0" w:line="240" w:lineRule="auto"/>
        <w:jc w:val="center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b/>
          <w:bCs/>
          <w:i/>
          <w:iCs/>
          <w:color w:val="212529"/>
          <w:sz w:val="26"/>
          <w:szCs w:val="26"/>
          <w:lang w:eastAsia="ru-RU"/>
        </w:rPr>
        <w:t>ВАЖНО!!!</w:t>
      </w:r>
    </w:p>
    <w:p w:rsidR="00BF054D" w:rsidRDefault="00BF054D" w:rsidP="00BF054D">
      <w:pPr>
        <w:spacing w:after="0" w:line="240" w:lineRule="auto"/>
        <w:jc w:val="center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noProof/>
          <w:color w:val="212529"/>
          <w:sz w:val="26"/>
          <w:szCs w:val="26"/>
          <w:lang w:eastAsia="ru-RU"/>
        </w:rPr>
        <w:drawing>
          <wp:inline distT="0" distB="0" distL="0" distR="0" wp14:anchorId="66C1F922" wp14:editId="3A7F835D">
            <wp:extent cx="2505075" cy="1638300"/>
            <wp:effectExtent l="0" t="0" r="9525" b="0"/>
            <wp:docPr id="1" name="Рисунок 1" descr="Возможные варианты включения ребёнка с особенностями развития в образовательные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ые варианты включения ребёнка с особенностями развития в образовательные организац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17"/>
                    <a:stretch/>
                  </pic:blipFill>
                  <pic:spPr bwMode="auto">
                    <a:xfrm>
                      <a:off x="0" y="0"/>
                      <a:ext cx="2505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54D" w:rsidRDefault="00BF054D" w:rsidP="00BF054D">
      <w:pPr>
        <w:spacing w:after="0" w:line="240" w:lineRule="auto"/>
        <w:jc w:val="center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</w:p>
    <w:p w:rsidR="00BF054D" w:rsidRPr="00BF054D" w:rsidRDefault="00BF054D" w:rsidP="00BF054D">
      <w:pPr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Обеспечение равных прав граждан Российской Федерации на получение качественного общего образования невозможно без широкого использования </w:t>
      </w:r>
      <w:r w:rsidRPr="00BF054D">
        <w:rPr>
          <w:rFonts w:ascii="Proxima Nova Lt" w:eastAsia="Times New Roman" w:hAnsi="Proxima Nova Lt" w:cs="Segoe UI"/>
          <w:b/>
          <w:bCs/>
          <w:color w:val="212529"/>
          <w:sz w:val="26"/>
          <w:szCs w:val="26"/>
          <w:lang w:eastAsia="ru-RU"/>
        </w:rPr>
        <w:t>дистанционных образовательных технологий</w:t>
      </w: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 (далее — ДОТ). Особенно актуально использование ДОТ для детей, которые в силу особенностей своего развития и здоровья не могут посещать школу и нуждаются в обучении на дому.  Обучение может осуществляться непосредственно в Центре дистанционного обучения, по месту жительства детей-инвалидов или на основе совместного учебного плана двух или более образовательных учреждений.</w:t>
      </w:r>
    </w:p>
    <w:p w:rsidR="00BF054D" w:rsidRDefault="00BF054D" w:rsidP="00BF054D">
      <w:pPr>
        <w:spacing w:after="0" w:line="240" w:lineRule="auto"/>
        <w:jc w:val="center"/>
        <w:rPr>
          <w:rFonts w:ascii="Proxima Nova Lt" w:eastAsia="Times New Roman" w:hAnsi="Proxima Nova Lt" w:cs="Segoe UI"/>
          <w:b/>
          <w:bCs/>
          <w:i/>
          <w:iCs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b/>
          <w:bCs/>
          <w:i/>
          <w:iCs/>
          <w:noProof/>
          <w:color w:val="212529"/>
          <w:sz w:val="26"/>
          <w:szCs w:val="26"/>
          <w:lang w:eastAsia="ru-RU"/>
        </w:rPr>
        <w:drawing>
          <wp:inline distT="0" distB="0" distL="0" distR="0" wp14:anchorId="0706CD51" wp14:editId="2AFF5419">
            <wp:extent cx="2371725" cy="1778794"/>
            <wp:effectExtent l="0" t="0" r="0" b="0"/>
            <wp:docPr id="2" name="Рисунок 2" descr="Возможные варианты включения ребёнка с особенностями развития в образовательные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зможные варианты включения ребёнка с особенностями развития в образовательные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03" cy="178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4D" w:rsidRDefault="00BF054D" w:rsidP="00BF054D">
      <w:pPr>
        <w:spacing w:after="0" w:line="240" w:lineRule="auto"/>
        <w:rPr>
          <w:rFonts w:ascii="Proxima Nova Lt" w:eastAsia="Times New Roman" w:hAnsi="Proxima Nova Lt" w:cs="Segoe UI"/>
          <w:b/>
          <w:bCs/>
          <w:i/>
          <w:iCs/>
          <w:color w:val="212529"/>
          <w:sz w:val="26"/>
          <w:szCs w:val="26"/>
          <w:lang w:eastAsia="ru-RU"/>
        </w:rPr>
      </w:pPr>
    </w:p>
    <w:p w:rsidR="00BF054D" w:rsidRDefault="00BF054D" w:rsidP="00BF054D">
      <w:pPr>
        <w:spacing w:after="0" w:line="240" w:lineRule="auto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proofErr w:type="gramStart"/>
      <w:r w:rsidRPr="00BF054D">
        <w:rPr>
          <w:rFonts w:ascii="Proxima Nova Lt" w:eastAsia="Times New Roman" w:hAnsi="Proxima Nova Lt" w:cs="Segoe UI"/>
          <w:b/>
          <w:bCs/>
          <w:i/>
          <w:iCs/>
          <w:color w:val="212529"/>
          <w:sz w:val="26"/>
          <w:szCs w:val="26"/>
          <w:lang w:eastAsia="ru-RU"/>
        </w:rPr>
        <w:t>Уважаемые родители,</w:t>
      </w: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 Вы должны знать, если Вашему ребёнку рекомендовано домашнее обучение (такое решение принимает Медико-Социальная Экспертиза или Врачебная Комиссия), это не исключает возможности для него посещать школу и детский коллектив (по Вашей договорённости с образовательной организацией, это могут быть как отдельные уроки, так и внеклассные часы, коррекционно-развивающие занятия, спортивно-развлекательные и другие мероприятия).</w:t>
      </w:r>
      <w:proofErr w:type="gramEnd"/>
    </w:p>
    <w:p w:rsidR="00BF054D" w:rsidRPr="00BF054D" w:rsidRDefault="00BF054D" w:rsidP="00BF054D">
      <w:pPr>
        <w:spacing w:after="0" w:line="240" w:lineRule="auto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</w:p>
    <w:p w:rsidR="00BF054D" w:rsidRPr="00BF054D" w:rsidRDefault="00BF054D" w:rsidP="00BF054D">
      <w:pPr>
        <w:spacing w:after="0" w:line="240" w:lineRule="auto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b/>
          <w:bCs/>
          <w:i/>
          <w:iCs/>
          <w:color w:val="212529"/>
          <w:sz w:val="26"/>
          <w:szCs w:val="26"/>
          <w:lang w:eastAsia="ru-RU"/>
        </w:rPr>
        <w:t>Уважаемые родители!</w:t>
      </w:r>
    </w:p>
    <w:p w:rsidR="00BF054D" w:rsidRPr="00BF054D" w:rsidRDefault="00BF054D" w:rsidP="00BF054D">
      <w:pPr>
        <w:spacing w:after="300" w:line="240" w:lineRule="auto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Федерации.</w:t>
      </w:r>
    </w:p>
    <w:p w:rsidR="00BF054D" w:rsidRPr="00BF054D" w:rsidRDefault="00BF054D" w:rsidP="00BF054D">
      <w:pPr>
        <w:spacing w:after="0" w:line="240" w:lineRule="auto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Согласно статье 79 </w:t>
      </w:r>
      <w:r w:rsidRPr="00BF054D">
        <w:rPr>
          <w:rFonts w:ascii="Proxima Nova Lt" w:eastAsia="Times New Roman" w:hAnsi="Proxima Nova Lt" w:cs="Segoe UI"/>
          <w:b/>
          <w:bCs/>
          <w:color w:val="212529"/>
          <w:sz w:val="26"/>
          <w:szCs w:val="26"/>
          <w:lang w:eastAsia="ru-RU"/>
        </w:rPr>
        <w:t>Федерального закона от 29 декабря 2012 г. № 273-ФЗ «Об образовании в Российской Федерации»</w:t>
      </w: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, (далее — Закон) образование обучающихся с ограниченными возможностями здоровья (далее — ОВЗ) может быть организовано:</w:t>
      </w:r>
    </w:p>
    <w:p w:rsidR="00BF054D" w:rsidRPr="00BF054D" w:rsidRDefault="00BF054D" w:rsidP="00BF054D">
      <w:pPr>
        <w:numPr>
          <w:ilvl w:val="0"/>
          <w:numId w:val="2"/>
        </w:numPr>
        <w:spacing w:after="0" w:line="240" w:lineRule="auto"/>
        <w:ind w:left="150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как совместно с другими обучающимися,</w:t>
      </w:r>
    </w:p>
    <w:p w:rsidR="00BF054D" w:rsidRPr="00BF054D" w:rsidRDefault="00BF054D" w:rsidP="00BF054D">
      <w:pPr>
        <w:numPr>
          <w:ilvl w:val="0"/>
          <w:numId w:val="2"/>
        </w:numPr>
        <w:spacing w:after="0" w:line="240" w:lineRule="auto"/>
        <w:ind w:left="150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так и в отдельных классах, группах</w:t>
      </w:r>
    </w:p>
    <w:p w:rsidR="00BF054D" w:rsidRPr="00BF054D" w:rsidRDefault="00BF054D" w:rsidP="00BF054D">
      <w:pPr>
        <w:numPr>
          <w:ilvl w:val="0"/>
          <w:numId w:val="2"/>
        </w:numPr>
        <w:spacing w:after="0" w:line="240" w:lineRule="auto"/>
        <w:ind w:left="150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lastRenderedPageBreak/>
        <w:t>или в отдельных организациях, осуществляющих образовательную деятельность.</w:t>
      </w:r>
    </w:p>
    <w:p w:rsidR="00BF054D" w:rsidRPr="00BF054D" w:rsidRDefault="00BF054D" w:rsidP="00BF054D">
      <w:pPr>
        <w:spacing w:after="300" w:line="240" w:lineRule="auto"/>
        <w:jc w:val="center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noProof/>
          <w:color w:val="212529"/>
          <w:sz w:val="26"/>
          <w:szCs w:val="26"/>
          <w:lang w:eastAsia="ru-RU"/>
        </w:rPr>
        <w:drawing>
          <wp:inline distT="0" distB="0" distL="0" distR="0" wp14:anchorId="0BACCE78" wp14:editId="7F7997F3">
            <wp:extent cx="1428750" cy="1428750"/>
            <wp:effectExtent l="0" t="0" r="0" b="0"/>
            <wp:docPr id="3" name="Рисунок 3" descr="Возможные варианты включения ребёнка с особенностями развития в образовательные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ые варианты включения ребёнка с особенностями развития в образовательные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54D">
        <w:rPr>
          <w:rFonts w:ascii="Proxima Nova Lt" w:eastAsia="Times New Roman" w:hAnsi="Proxima Nova Lt" w:cs="Segoe UI"/>
          <w:noProof/>
          <w:color w:val="212529"/>
          <w:sz w:val="26"/>
          <w:szCs w:val="26"/>
          <w:lang w:eastAsia="ru-RU"/>
        </w:rPr>
        <w:drawing>
          <wp:inline distT="0" distB="0" distL="0" distR="0" wp14:anchorId="398E8C3F" wp14:editId="2CA72B73">
            <wp:extent cx="1428750" cy="1428750"/>
            <wp:effectExtent l="0" t="0" r="0" b="0"/>
            <wp:docPr id="4" name="Рисунок 4" descr="Возможные варианты включения ребёнка с особенностями развития в образовательные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зможные варианты включения ребёнка с особенностями развития в образовательные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54D">
        <w:rPr>
          <w:rFonts w:ascii="Proxima Nova Lt" w:eastAsia="Times New Roman" w:hAnsi="Proxima Nova Lt" w:cs="Segoe UI"/>
          <w:noProof/>
          <w:color w:val="212529"/>
          <w:sz w:val="26"/>
          <w:szCs w:val="26"/>
          <w:lang w:eastAsia="ru-RU"/>
        </w:rPr>
        <w:drawing>
          <wp:inline distT="0" distB="0" distL="0" distR="0" wp14:anchorId="76C35606" wp14:editId="3EC80A02">
            <wp:extent cx="1428750" cy="1428750"/>
            <wp:effectExtent l="0" t="0" r="0" b="0"/>
            <wp:docPr id="5" name="Рисунок 5" descr="Возможные варианты включения ребёнка с особенностями развития в образовательные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ые варианты включения ребёнка с особенностями развития в образовательные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4D" w:rsidRDefault="00BF054D" w:rsidP="00BF054D">
      <w:pPr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proofErr w:type="gramStart"/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Органы государственной власти субъектов Российской Федерации в сфере образования обязаны обеспечить все условия для реализации права каждого ребенка на образование вне зависимости от места его проживания (в семье, стационарных учреждениях социального обслуживания, психоневрологических интернатах и т.д.) и степени выраженности нарушенного развития и здоровья, включая создание специальных условий в образовательных организациях с учетом рекомендаций </w:t>
      </w:r>
      <w:r w:rsidRPr="00BF054D">
        <w:rPr>
          <w:rFonts w:ascii="Proxima Nova Lt" w:eastAsia="Times New Roman" w:hAnsi="Proxima Nova Lt" w:cs="Segoe UI"/>
          <w:b/>
          <w:bCs/>
          <w:color w:val="212529"/>
          <w:sz w:val="26"/>
          <w:szCs w:val="26"/>
          <w:lang w:eastAsia="ru-RU"/>
        </w:rPr>
        <w:t>психолого-медико-педагогической комиссии</w:t>
      </w: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 (далее-ПМПК), для инвалидов — в</w:t>
      </w:r>
      <w:proofErr w:type="gramEnd"/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 xml:space="preserve"> </w:t>
      </w:r>
      <w:proofErr w:type="gramStart"/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соответствии</w:t>
      </w:r>
      <w:proofErr w:type="gramEnd"/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 xml:space="preserve"> с </w:t>
      </w:r>
      <w:r w:rsidRPr="00BF054D">
        <w:rPr>
          <w:rFonts w:ascii="Proxima Nova Lt" w:eastAsia="Times New Roman" w:hAnsi="Proxima Nova Lt" w:cs="Segoe UI"/>
          <w:b/>
          <w:bCs/>
          <w:color w:val="212529"/>
          <w:sz w:val="26"/>
          <w:szCs w:val="26"/>
          <w:lang w:eastAsia="ru-RU"/>
        </w:rPr>
        <w:t>индивидуальной программой реабилитации инвалида</w:t>
      </w: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, как в отдельной организации, осуществляющей образовательную деятельность по адаптированным основным общеобразовательным программам, так и в общеобразовательной организации.</w:t>
      </w:r>
    </w:p>
    <w:p w:rsidR="00BF054D" w:rsidRPr="00BF054D" w:rsidRDefault="00BF054D" w:rsidP="00BF054D">
      <w:pPr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</w:p>
    <w:p w:rsidR="00BF054D" w:rsidRPr="00BF054D" w:rsidRDefault="00BF054D" w:rsidP="00BF054D">
      <w:pPr>
        <w:spacing w:after="30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proofErr w:type="gramStart"/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ОВЗ.</w:t>
      </w:r>
      <w:proofErr w:type="gramEnd"/>
    </w:p>
    <w:p w:rsidR="00BF054D" w:rsidRPr="00BF054D" w:rsidRDefault="00BF054D" w:rsidP="00BF054D">
      <w:pPr>
        <w:spacing w:after="30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Вопрос о выборе образовательного и реабилитационного маршрута ребёнка с ОВЗ и ребёнка – инвалида, в том числе об определении формы и степени его инклюзи</w:t>
      </w:r>
      <w:proofErr w:type="gramStart"/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и(</w:t>
      </w:r>
      <w:proofErr w:type="gramEnd"/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интеграции) в образовательную среду, должен решаться ПМПК исходя, прежде всего, из потребностей, особенностей и возможностей ребёнка с непосредственным участием его родителей. Для части детей более целесообразным является обучение в специальном (коррекционном) образовательном учреждении, другим детям целесообразно получать образование в коллективе здоровых сверстников. Решение принимает родитель (законный представитель) ребёнка.</w:t>
      </w:r>
    </w:p>
    <w:p w:rsidR="00BF054D" w:rsidRDefault="00BF054D" w:rsidP="00BF054D">
      <w:pPr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proofErr w:type="gramStart"/>
      <w:r w:rsidRPr="00BF054D">
        <w:rPr>
          <w:rFonts w:ascii="Proxima Nova Lt" w:eastAsia="Times New Roman" w:hAnsi="Proxima Nova Lt" w:cs="Segoe UI"/>
          <w:b/>
          <w:bCs/>
          <w:i/>
          <w:iCs/>
          <w:color w:val="212529"/>
          <w:sz w:val="26"/>
          <w:szCs w:val="26"/>
          <w:lang w:eastAsia="ru-RU"/>
        </w:rPr>
        <w:t>Помните,</w:t>
      </w: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 в каком бы учреждении не обучался Ваш ребёнок, какова бы ни была степень включения его в образовательный процесс, обучение должно осуществляться по </w:t>
      </w:r>
      <w:r w:rsidRPr="00BF054D">
        <w:rPr>
          <w:rFonts w:ascii="Proxima Nova Lt" w:eastAsia="Times New Roman" w:hAnsi="Proxima Nova Lt" w:cs="Segoe UI"/>
          <w:b/>
          <w:bCs/>
          <w:color w:val="212529"/>
          <w:sz w:val="26"/>
          <w:szCs w:val="26"/>
          <w:lang w:eastAsia="ru-RU"/>
        </w:rPr>
        <w:t>адаптированной образовательной программе</w:t>
      </w: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 — образовательной программе, адаптированной для конкретно Вашего ребёнка с учетом особенностей его психофизического развития, индивидуальных возможностей и при необходимости должна быть обеспечена коррекция нарушений развития и социальная адаптация в соответствии с рекомендациями ПМПК, а для</w:t>
      </w:r>
      <w:proofErr w:type="gramEnd"/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 xml:space="preserve"> инвалидов также в соответствии с индивидуальной программой реабилитации инвалида (согласно статье 2 Закона)</w:t>
      </w:r>
    </w:p>
    <w:p w:rsidR="00BF054D" w:rsidRDefault="00BF054D" w:rsidP="00BF054D">
      <w:pPr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</w:p>
    <w:p w:rsidR="00BF054D" w:rsidRDefault="00BF054D" w:rsidP="00BF054D">
      <w:pPr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</w:p>
    <w:p w:rsidR="00BF054D" w:rsidRPr="00BF054D" w:rsidRDefault="00BF054D" w:rsidP="00BF054D">
      <w:pPr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</w:p>
    <w:p w:rsidR="00BF054D" w:rsidRPr="00BF054D" w:rsidRDefault="00BF054D" w:rsidP="00BF054D">
      <w:pPr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 xml:space="preserve">Адаптированные образовательные программы разрабатываются организациями, осуществляющими образовательную деятельность, на основе основных образовательных </w:t>
      </w: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lastRenderedPageBreak/>
        <w:t>программ и реализуются в соответствии с </w:t>
      </w:r>
      <w:r w:rsidRPr="00BF054D">
        <w:rPr>
          <w:rFonts w:ascii="Proxima Nova Lt" w:eastAsia="Times New Roman" w:hAnsi="Proxima Nova Lt" w:cs="Segoe UI"/>
          <w:b/>
          <w:bCs/>
          <w:color w:val="212529"/>
          <w:sz w:val="26"/>
          <w:szCs w:val="26"/>
          <w:lang w:eastAsia="ru-RU"/>
        </w:rPr>
        <w:t>федеральными государственными образовательными стандартами</w:t>
      </w: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 общего образования.</w:t>
      </w:r>
    </w:p>
    <w:p w:rsidR="00BF054D" w:rsidRPr="00BF054D" w:rsidRDefault="00BF054D" w:rsidP="00BF054D">
      <w:pPr>
        <w:spacing w:after="300" w:line="240" w:lineRule="auto"/>
        <w:jc w:val="both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 xml:space="preserve">Реализация программы коррекционной работы, комплексное психолого-медико-педагогическое сопровождение осуществляется также в образовательной организации квалифицированными специалистами, владеющими специальными педагогическими подходами и методами обучения и воспитания </w:t>
      </w:r>
      <w:proofErr w:type="gramStart"/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>обучающихся</w:t>
      </w:r>
      <w:proofErr w:type="gramEnd"/>
      <w:r w:rsidRPr="00BF054D"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  <w:t xml:space="preserve"> с ОВЗ.</w:t>
      </w:r>
    </w:p>
    <w:p w:rsidR="00461399" w:rsidRPr="00461399" w:rsidRDefault="00461399" w:rsidP="00461399">
      <w:pPr>
        <w:rPr>
          <w:rFonts w:ascii="Times New Roman" w:hAnsi="Times New Roman"/>
        </w:rPr>
      </w:pPr>
    </w:p>
    <w:sectPr w:rsidR="00461399" w:rsidRPr="00461399" w:rsidSect="00461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D7F"/>
    <w:multiLevelType w:val="multilevel"/>
    <w:tmpl w:val="A276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9E5C7C"/>
    <w:multiLevelType w:val="multilevel"/>
    <w:tmpl w:val="7484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F0"/>
    <w:rsid w:val="003C3324"/>
    <w:rsid w:val="00422DF0"/>
    <w:rsid w:val="00461399"/>
    <w:rsid w:val="00524831"/>
    <w:rsid w:val="00A04B52"/>
    <w:rsid w:val="00BF054D"/>
    <w:rsid w:val="00D23F83"/>
    <w:rsid w:val="00DC249A"/>
    <w:rsid w:val="00E6471A"/>
    <w:rsid w:val="00F4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F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F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5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9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6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96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4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6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6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6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7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0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8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5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42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9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5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6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8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2023-05-20T09:48:00Z</dcterms:created>
  <dcterms:modified xsi:type="dcterms:W3CDTF">2023-05-20T09:48:00Z</dcterms:modified>
</cp:coreProperties>
</file>